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9FFE">
      <w:pPr>
        <w:jc w:val="center"/>
        <w:rPr>
          <w:rFonts w:hint="default" w:ascii="黑体" w:hAnsi="黑体" w:eastAsia="黑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bookmarkStart w:id="0" w:name="_Hlk104015337"/>
      <w:bookmarkStart w:id="1" w:name="_Hlk104103046"/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首届“历史与战略研究”论坛</w:t>
      </w:r>
    </w:p>
    <w:bookmarkEnd w:id="0"/>
    <w:p w14:paraId="3781499F"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暨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全球秩序演变的历史经验与战略思考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学术研讨会邀请函（第一轮）</w:t>
      </w:r>
    </w:p>
    <w:p w14:paraId="726ADFF8">
      <w:pPr>
        <w:spacing w:line="520" w:lineRule="exact"/>
        <w:rPr>
          <w:rFonts w:ascii="仿宋_GB2312" w:eastAsia="仿宋_GB2312" w:cs="宋体"/>
          <w:b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F2F77A">
      <w:pPr>
        <w:spacing w:line="520" w:lineRule="exact"/>
        <w:rPr>
          <w:rFonts w:ascii="仿宋_GB2312" w:eastAsia="仿宋_GB2312" w:cs="宋体"/>
          <w:b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19BBF9">
      <w:pPr>
        <w:spacing w:line="520" w:lineRule="exact"/>
        <w:rPr>
          <w:rFonts w:ascii="仿宋_GB2312" w:eastAsia="仿宋_GB2312" w:cs="宋体"/>
          <w:b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尊敬的  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教授：</w:t>
      </w:r>
    </w:p>
    <w:p w14:paraId="735DF005">
      <w:pPr>
        <w:spacing w:line="52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C05F1B">
      <w:pPr>
        <w:spacing w:line="52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际关系处于风云变幻之际，“黑天鹅”、“灰犀牛”所代表的历史性突变频现，基于短时段经验的结构理论似乎难以捕捉战略变局的脉络。基于此，中山国际关系学院举办“历史与战略研究”系列学术研讨会，旨在实现历史学与战略研究之间的“对话”，在交流与互动中感知时代变迁，在历史时空中定位时代坐标，将现实热点问题置于历史长河进行思想“淬炼”，为历史研究找寻战略方向，亦为战略研究提供历史纵深。</w:t>
      </w:r>
    </w:p>
    <w:p w14:paraId="35B9275E">
      <w:pPr>
        <w:spacing w:line="52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575D1A4">
      <w:pPr>
        <w:spacing w:line="520" w:lineRule="exact"/>
        <w:ind w:firstLine="560" w:firstLineChars="200"/>
        <w:rPr>
          <w:rFonts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当前，国际秩序处于动荡转型时期，地缘政治冲突风险升高，经贸产业秩序深度调整，技术创新加速迭代，回顾历史，人类再次处于十字路口。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鉴于此，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中山大学国际关系学院、历史学系（珠海）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拟于202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珠海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首届“历史与战略研究”论坛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暨“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全球秩序演变的历史经验与战略思考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”学术研讨会。</w:t>
      </w:r>
    </w:p>
    <w:p w14:paraId="5EF0907E">
      <w:pPr>
        <w:spacing w:line="520" w:lineRule="exact"/>
        <w:ind w:firstLine="608" w:firstLineChars="200"/>
        <w:rPr>
          <w:rFonts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素仰您在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历史学与战略研究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的深厚造诣，我们诚邀</w:t>
      </w:r>
      <w:r>
        <w:rPr>
          <w:rFonts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出席论坛，并围绕本次论坛主题提交相关论文。期待与您相约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粤港澳大湾区的美丽珠海</w:t>
      </w:r>
      <w:r>
        <w:rPr>
          <w:rFonts w:hint="eastAsia"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6854E2F">
      <w:pPr>
        <w:spacing w:line="520" w:lineRule="exact"/>
        <w:rPr>
          <w:rFonts w:ascii="仿宋_GB2312" w:eastAsia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614856">
      <w:pPr>
        <w:spacing w:line="520" w:lineRule="exact"/>
        <w:ind w:firstLine="304" w:firstLineChars="100"/>
        <w:rPr>
          <w:rFonts w:ascii="仿宋_GB2312" w:eastAsia="仿宋_GB2312" w:cs="宋体"/>
          <w:bCs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bCs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一、论坛议题：</w:t>
      </w:r>
    </w:p>
    <w:p w14:paraId="70946418">
      <w:pPr>
        <w:spacing w:line="520" w:lineRule="exact"/>
        <w:ind w:left="405"/>
        <w:rPr>
          <w:rFonts w:hint="default" w:ascii="仿宋" w:hAnsi="仿宋" w:eastAsia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bCs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仿宋_GB2312" w:eastAsia="仿宋_GB2312" w:cs="宋体"/>
          <w:bCs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全球秩序演变的历史经验与战略思考</w:t>
      </w:r>
    </w:p>
    <w:p w14:paraId="0BD7C8EE">
      <w:pPr>
        <w:spacing w:line="520" w:lineRule="exact"/>
        <w:ind w:left="405"/>
        <w:rPr>
          <w:rFonts w:ascii="仿宋_GB2312" w:eastAsia="仿宋_GB2312" w:cs="宋体"/>
          <w:bCs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bCs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分论题：</w:t>
      </w:r>
    </w:p>
    <w:p w14:paraId="47C5A75C">
      <w:pPr>
        <w:pStyle w:val="6"/>
        <w:spacing w:line="520" w:lineRule="exact"/>
        <w:ind w:firstLine="280" w:firstLineChars="100"/>
        <w:rPr>
          <w:rFonts w:hint="default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议题一：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世界历史上大国兴衰的历史周期及其规律</w:t>
      </w:r>
    </w:p>
    <w:p w14:paraId="088C72CA">
      <w:pPr>
        <w:pStyle w:val="6"/>
        <w:spacing w:line="520" w:lineRule="exact"/>
        <w:ind w:firstLine="280" w:firstLineChars="100"/>
        <w:rPr>
          <w:rFonts w:hint="default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议题二：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冲突、和平与地缘政治秩序重构</w:t>
      </w:r>
    </w:p>
    <w:p w14:paraId="06CF5139">
      <w:pPr>
        <w:pStyle w:val="6"/>
        <w:spacing w:line="520" w:lineRule="exact"/>
        <w:ind w:firstLine="280" w:firstLineChars="100"/>
        <w:rPr>
          <w:rFonts w:hint="default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议题三：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世界市场与国际经贸秩序变迁</w:t>
      </w:r>
    </w:p>
    <w:p w14:paraId="7CFAA398">
      <w:pPr>
        <w:pStyle w:val="6"/>
        <w:spacing w:line="520" w:lineRule="exact"/>
        <w:ind w:firstLine="280" w:firstLineChars="100"/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议题四：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二战胜利八十周年与战后秩序的战略反思</w:t>
      </w:r>
    </w:p>
    <w:p w14:paraId="2B31C037">
      <w:pPr>
        <w:pStyle w:val="6"/>
        <w:spacing w:line="520" w:lineRule="exact"/>
        <w:ind w:firstLine="280" w:firstLineChars="100"/>
        <w:rPr>
          <w:rFonts w:hint="default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议题五：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战略运筹与周边命运共同体构建</w:t>
      </w:r>
    </w:p>
    <w:p w14:paraId="09F01606">
      <w:pPr>
        <w:pStyle w:val="6"/>
        <w:spacing w:line="520" w:lineRule="exact"/>
        <w:ind w:firstLine="304" w:firstLineChars="100"/>
        <w:rPr>
          <w:rFonts w:ascii="仿宋_GB2312" w:cs="宋体"/>
          <w:bCs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bCs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二、会议重要节点时间和举办方式</w:t>
      </w:r>
    </w:p>
    <w:p w14:paraId="02C5CB33">
      <w:pPr>
        <w:pStyle w:val="6"/>
        <w:numPr>
          <w:ilvl w:val="0"/>
          <w:numId w:val="1"/>
        </w:numPr>
        <w:spacing w:line="520" w:lineRule="exact"/>
        <w:ind w:firstLineChars="0"/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会议回执的反馈及参会论文的截稿日期：202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0日。</w:t>
      </w:r>
    </w:p>
    <w:p w14:paraId="50F32EE9">
      <w:pPr>
        <w:pStyle w:val="6"/>
        <w:numPr>
          <w:ilvl w:val="0"/>
          <w:numId w:val="1"/>
        </w:numPr>
        <w:spacing w:line="520" w:lineRule="exact"/>
        <w:ind w:firstLineChars="0"/>
        <w:rPr>
          <w:rFonts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会议初拟举行时间：</w:t>
      </w:r>
      <w:r>
        <w:rPr>
          <w:rFonts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日（星期四）报到，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10月31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日（星期五）开会，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11月1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日（星期六）离会（正式举办日期拟于第二轮通知时告知）。</w:t>
      </w:r>
    </w:p>
    <w:p w14:paraId="6BB5A8C5">
      <w:pPr>
        <w:pStyle w:val="6"/>
        <w:numPr>
          <w:ilvl w:val="0"/>
          <w:numId w:val="1"/>
        </w:numPr>
        <w:spacing w:line="520" w:lineRule="exact"/>
        <w:ind w:firstLineChars="0"/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举办方式和会议地点：将完全以现场线下方式举办。会议地点为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广东省珠海市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DFC9FE9">
      <w:pPr>
        <w:pStyle w:val="6"/>
        <w:spacing w:line="520" w:lineRule="exact"/>
        <w:ind w:left="825" w:firstLine="0" w:firstLineChars="0"/>
        <w:rPr>
          <w:rFonts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5C9707">
      <w:pPr>
        <w:pStyle w:val="6"/>
        <w:spacing w:line="520" w:lineRule="exact"/>
        <w:ind w:firstLine="305" w:firstLineChars="100"/>
        <w:rPr>
          <w:rFonts w:ascii="仿宋_GB2312" w:cs="宋体"/>
          <w:b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b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三、其他相关事宜</w:t>
      </w:r>
    </w:p>
    <w:p w14:paraId="074FE2F4">
      <w:pPr>
        <w:pStyle w:val="6"/>
        <w:numPr>
          <w:ilvl w:val="0"/>
          <w:numId w:val="2"/>
        </w:numPr>
        <w:spacing w:line="520" w:lineRule="exact"/>
        <w:ind w:firstLineChars="0"/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住宿地点：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广东珠海市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（具体酒店第二轮通知时告知）</w:t>
      </w:r>
    </w:p>
    <w:p w14:paraId="0501BD7C">
      <w:pPr>
        <w:pStyle w:val="6"/>
        <w:numPr>
          <w:ilvl w:val="0"/>
          <w:numId w:val="2"/>
        </w:numPr>
        <w:spacing w:line="520" w:lineRule="exact"/>
        <w:ind w:firstLineChars="0"/>
        <w:rPr>
          <w:rFonts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费用说明：会议不收取会务费，会议期间用餐由会议主办方提供，往返交通及住宿费用由会议代表自理（酒店房间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主办方可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代订，如自行安排，请提前联系会务组）。</w:t>
      </w:r>
    </w:p>
    <w:p w14:paraId="75E4CAE0">
      <w:pPr>
        <w:pStyle w:val="6"/>
        <w:spacing w:line="520" w:lineRule="exact"/>
        <w:ind w:left="825" w:firstLine="0" w:firstLineChars="0"/>
        <w:rPr>
          <w:rFonts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ACD959">
      <w:pPr>
        <w:pStyle w:val="6"/>
        <w:spacing w:line="520" w:lineRule="exact"/>
        <w:ind w:firstLine="281" w:firstLineChars="100"/>
        <w:rPr>
          <w:rFonts w:ascii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四、会议成果交流方式</w:t>
      </w:r>
    </w:p>
    <w:p w14:paraId="233ABEC2">
      <w:pPr>
        <w:pStyle w:val="6"/>
        <w:numPr>
          <w:ilvl w:val="0"/>
          <w:numId w:val="0"/>
        </w:numPr>
        <w:spacing w:line="520" w:lineRule="exact"/>
        <w:ind w:left="405" w:leftChars="0"/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本次会议坚持以文会友的举办方式。请计划参会的代表于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0日之前将会议回执和参会论文反馈到本次会议会务组邮箱：tianjx8@mail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.sysu.edu.cn。会议主办方将组织专家进行评审，邀请优秀论文作者参加会议。</w:t>
      </w:r>
    </w:p>
    <w:p w14:paraId="341EDC0C">
      <w:pPr>
        <w:pStyle w:val="6"/>
        <w:numPr>
          <w:ilvl w:val="0"/>
          <w:numId w:val="0"/>
        </w:numPr>
        <w:spacing w:line="520" w:lineRule="exact"/>
        <w:ind w:left="405" w:leftChars="0"/>
        <w:rPr>
          <w:rFonts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与会者提交的会议论文，应为原创，未投他刊或公开发表。</w:t>
      </w:r>
    </w:p>
    <w:p w14:paraId="2BC5D6B0">
      <w:pPr>
        <w:pStyle w:val="6"/>
        <w:numPr>
          <w:ilvl w:val="0"/>
          <w:numId w:val="0"/>
        </w:numPr>
        <w:spacing w:line="520" w:lineRule="exact"/>
        <w:ind w:left="405" w:leftChars="0"/>
        <w:rPr>
          <w:rFonts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bookmarkStart w:id="2" w:name="_GoBack"/>
      <w:bookmarkEnd w:id="2"/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论文格式请按照《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世界历史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》或《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世界经济与政治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14:textFill>
            <w14:solidFill>
              <w14:schemeClr w14:val="tx1"/>
            </w14:solidFill>
          </w14:textFill>
        </w:rPr>
        <w:t>》格式体例要求编辑。</w:t>
      </w:r>
    </w:p>
    <w:p w14:paraId="2F86BE37">
      <w:pPr>
        <w:pStyle w:val="6"/>
        <w:spacing w:line="520" w:lineRule="exact"/>
        <w:ind w:left="825" w:firstLine="0" w:firstLineChars="0"/>
        <w:rPr>
          <w:rFonts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730513">
      <w:pPr>
        <w:pStyle w:val="6"/>
        <w:spacing w:line="520" w:lineRule="exact"/>
        <w:ind w:firstLine="281" w:firstLineChars="100"/>
        <w:rPr>
          <w:rFonts w:ascii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五、会务组联系方式</w:t>
      </w:r>
    </w:p>
    <w:p w14:paraId="7AB105EA">
      <w:pPr>
        <w:pStyle w:val="6"/>
        <w:spacing w:line="520" w:lineRule="exact"/>
        <w:ind w:left="825" w:firstLine="0" w:firstLineChars="0"/>
        <w:rPr>
          <w:rFonts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中山大学国际关系学院</w:t>
      </w:r>
      <w:r>
        <w:rPr>
          <w:rFonts w:hint="eastAsia"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联系人及手机号：</w:t>
      </w:r>
    </w:p>
    <w:p w14:paraId="1E4D6024">
      <w:pPr>
        <w:pStyle w:val="6"/>
        <w:spacing w:line="520" w:lineRule="exact"/>
        <w:ind w:left="825" w:firstLine="0" w:firstLineChars="0"/>
        <w:rPr>
          <w:rFonts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田佳鑫</w:t>
      </w:r>
      <w:r>
        <w:rPr>
          <w:rFonts w:hint="eastAsia"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：13943159196</w:t>
      </w:r>
      <w:r>
        <w:rPr>
          <w:rFonts w:hint="eastAsia" w:ascii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    箱：</w:t>
      </w:r>
      <w:r>
        <w:rPr>
          <w:rFonts w:hint="eastAsia" w:ascii="仿宋_GB2312" w:cs="宋体"/>
          <w:color w:val="000000" w:themeColor="text1"/>
          <w:spacing w:val="12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tianjx8@mail2.sysu.edu.cn</w:t>
      </w:r>
    </w:p>
    <w:p w14:paraId="39002473">
      <w:pPr>
        <w:pStyle w:val="6"/>
        <w:wordWrap w:val="0"/>
        <w:spacing w:line="520" w:lineRule="exact"/>
        <w:ind w:left="825" w:firstLine="0" w:firstLineChars="0"/>
        <w:jc w:val="center"/>
        <w:rPr>
          <w:rFonts w:hint="default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中山大学国际关系学院</w:t>
      </w:r>
    </w:p>
    <w:p w14:paraId="38AE577C">
      <w:pPr>
        <w:spacing w:line="536" w:lineRule="exact"/>
        <w:ind w:firstLine="5760" w:firstLineChars="2400"/>
        <w:rPr>
          <w:rFonts w:hint="default" w:ascii="仿宋" w:hAnsi="仿宋" w:eastAsia="仿宋" w:cs="仿宋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中山大学历史学系（珠海）</w:t>
      </w:r>
    </w:p>
    <w:p w14:paraId="3605B8FD">
      <w:pPr>
        <w:spacing w:line="536" w:lineRule="exact"/>
        <w:jc w:val="center"/>
        <w:rPr>
          <w:rFonts w:ascii="仿宋" w:hAnsi="仿宋" w:eastAsia="仿宋" w:cs="仿宋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6BE6CA7">
      <w:pPr>
        <w:spacing w:line="536" w:lineRule="exact"/>
        <w:jc w:val="center"/>
        <w:rPr>
          <w:rFonts w:ascii="仿宋" w:hAnsi="仿宋" w:eastAsia="仿宋" w:cs="仿宋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首届“历史与战略研究”</w:t>
      </w:r>
      <w:r>
        <w:rPr>
          <w:rFonts w:hint="eastAsia" w:ascii="仿宋" w:hAnsi="仿宋" w:eastAsia="仿宋" w:cs="仿宋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论坛参会回执</w:t>
      </w:r>
    </w:p>
    <w:p w14:paraId="5B44D24F">
      <w:pPr>
        <w:spacing w:line="536" w:lineRule="exact"/>
        <w:jc w:val="center"/>
        <w:rPr>
          <w:rFonts w:ascii="仿宋" w:hAnsi="仿宋" w:eastAsia="仿宋" w:cs="仿宋"/>
          <w:b/>
          <w:color w:val="auto"/>
          <w:spacing w:val="20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（请于</w:t>
      </w:r>
      <w:r>
        <w:rPr>
          <w:rFonts w:ascii="仿宋" w:hAnsi="仿宋" w:eastAsia="仿宋" w:cs="仿宋"/>
          <w:b/>
          <w:color w:val="auto"/>
          <w:spacing w:val="20"/>
          <w:szCs w:val="21"/>
          <w:highlight w:val="none"/>
        </w:rPr>
        <w:t>202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年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月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  <w:lang w:val="en-US" w:eastAsia="zh-CN"/>
        </w:rPr>
        <w:t>3</w:t>
      </w:r>
      <w:r>
        <w:rPr>
          <w:rFonts w:ascii="仿宋" w:hAnsi="仿宋" w:eastAsia="仿宋" w:cs="仿宋"/>
          <w:b/>
          <w:color w:val="auto"/>
          <w:spacing w:val="20"/>
          <w:szCs w:val="21"/>
          <w:highlight w:val="none"/>
        </w:rPr>
        <w:t>0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日前与参会论文一同发送到会务组邮箱）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3058"/>
        <w:gridCol w:w="3182"/>
      </w:tblGrid>
      <w:tr w14:paraId="1E74CDC9">
        <w:trPr>
          <w:trHeight w:val="409" w:hRule="exact"/>
        </w:trPr>
        <w:tc>
          <w:tcPr>
            <w:tcW w:w="2282" w:type="dxa"/>
            <w:vAlign w:val="center"/>
          </w:tcPr>
          <w:p w14:paraId="2B8CF513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0" w:type="dxa"/>
            <w:gridSpan w:val="2"/>
            <w:vAlign w:val="center"/>
          </w:tcPr>
          <w:p w14:paraId="0EE210B8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21811">
        <w:trPr>
          <w:trHeight w:val="423" w:hRule="exact"/>
        </w:trPr>
        <w:tc>
          <w:tcPr>
            <w:tcW w:w="2282" w:type="dxa"/>
            <w:vAlign w:val="center"/>
          </w:tcPr>
          <w:p w14:paraId="48B744B5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240" w:type="dxa"/>
            <w:gridSpan w:val="2"/>
            <w:vAlign w:val="center"/>
          </w:tcPr>
          <w:p w14:paraId="570E2F10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28BE1">
        <w:trPr>
          <w:trHeight w:val="431" w:hRule="exact"/>
        </w:trPr>
        <w:tc>
          <w:tcPr>
            <w:tcW w:w="2282" w:type="dxa"/>
            <w:vAlign w:val="center"/>
          </w:tcPr>
          <w:p w14:paraId="1C6A8D9A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6240" w:type="dxa"/>
            <w:gridSpan w:val="2"/>
            <w:vAlign w:val="center"/>
          </w:tcPr>
          <w:p w14:paraId="3870DC3D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19376">
        <w:trPr>
          <w:trHeight w:val="420" w:hRule="exact"/>
        </w:trPr>
        <w:tc>
          <w:tcPr>
            <w:tcW w:w="2282" w:type="dxa"/>
            <w:vAlign w:val="center"/>
          </w:tcPr>
          <w:p w14:paraId="1A7515A0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40" w:type="dxa"/>
            <w:gridSpan w:val="2"/>
            <w:vAlign w:val="center"/>
          </w:tcPr>
          <w:p w14:paraId="05E1521B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13453">
        <w:trPr>
          <w:trHeight w:val="426" w:hRule="exact"/>
        </w:trPr>
        <w:tc>
          <w:tcPr>
            <w:tcW w:w="2282" w:type="dxa"/>
            <w:vAlign w:val="center"/>
          </w:tcPr>
          <w:p w14:paraId="7DEEE0A7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240" w:type="dxa"/>
            <w:gridSpan w:val="2"/>
            <w:vAlign w:val="center"/>
          </w:tcPr>
          <w:p w14:paraId="67057549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CF23B">
        <w:trPr>
          <w:trHeight w:val="433" w:hRule="exact"/>
        </w:trPr>
        <w:tc>
          <w:tcPr>
            <w:tcW w:w="2282" w:type="dxa"/>
            <w:vAlign w:val="center"/>
          </w:tcPr>
          <w:p w14:paraId="60BAB198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6240" w:type="dxa"/>
            <w:gridSpan w:val="2"/>
            <w:vAlign w:val="center"/>
          </w:tcPr>
          <w:p w14:paraId="20187D41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2D47B">
        <w:trPr>
          <w:trHeight w:val="425" w:hRule="exact"/>
        </w:trPr>
        <w:tc>
          <w:tcPr>
            <w:tcW w:w="2282" w:type="dxa"/>
            <w:vMerge w:val="restart"/>
            <w:vAlign w:val="center"/>
          </w:tcPr>
          <w:p w14:paraId="18586BD7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预订宾馆房间</w:t>
            </w:r>
          </w:p>
        </w:tc>
        <w:tc>
          <w:tcPr>
            <w:tcW w:w="3058" w:type="dxa"/>
            <w:vAlign w:val="center"/>
          </w:tcPr>
          <w:p w14:paraId="21366D2E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单住</w:t>
            </w:r>
          </w:p>
        </w:tc>
        <w:tc>
          <w:tcPr>
            <w:tcW w:w="3182" w:type="dxa"/>
            <w:vAlign w:val="center"/>
          </w:tcPr>
          <w:p w14:paraId="41922A43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合住</w:t>
            </w:r>
          </w:p>
        </w:tc>
      </w:tr>
      <w:tr w14:paraId="4FD288BA">
        <w:trPr>
          <w:trHeight w:val="416" w:hRule="exact"/>
        </w:trPr>
        <w:tc>
          <w:tcPr>
            <w:tcW w:w="2282" w:type="dxa"/>
            <w:vMerge w:val="continue"/>
            <w:vAlign w:val="center"/>
          </w:tcPr>
          <w:p w14:paraId="30EE8007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8" w:type="dxa"/>
            <w:vAlign w:val="center"/>
          </w:tcPr>
          <w:p w14:paraId="13994319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vAlign w:val="center"/>
          </w:tcPr>
          <w:p w14:paraId="1E277166">
            <w:pPr>
              <w:spacing w:line="3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A5213">
        <w:trPr>
          <w:trHeight w:val="436" w:hRule="exact"/>
        </w:trPr>
        <w:tc>
          <w:tcPr>
            <w:tcW w:w="2282" w:type="dxa"/>
            <w:vAlign w:val="center"/>
          </w:tcPr>
          <w:p w14:paraId="48B7F757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住日期</w:t>
            </w:r>
          </w:p>
        </w:tc>
        <w:tc>
          <w:tcPr>
            <w:tcW w:w="6240" w:type="dxa"/>
            <w:gridSpan w:val="2"/>
            <w:vAlign w:val="center"/>
          </w:tcPr>
          <w:p w14:paraId="205E04F9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日入住，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日退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</w:t>
            </w:r>
          </w:p>
        </w:tc>
      </w:tr>
      <w:tr w14:paraId="4DC70177">
        <w:trPr>
          <w:trHeight w:val="550" w:hRule="exact"/>
        </w:trPr>
        <w:tc>
          <w:tcPr>
            <w:tcW w:w="2282" w:type="dxa"/>
            <w:vAlign w:val="center"/>
          </w:tcPr>
          <w:p w14:paraId="2B1D7993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240" w:type="dxa"/>
            <w:gridSpan w:val="2"/>
            <w:vAlign w:val="center"/>
          </w:tcPr>
          <w:p w14:paraId="3EC5847A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</w:tbl>
    <w:p w14:paraId="0914F4BC">
      <w:pPr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18CB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特别说明：</w:t>
      </w:r>
    </w:p>
    <w:p w14:paraId="5129601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会务组负责会期（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30</w:t>
      </w:r>
      <w:r>
        <w:rPr>
          <w:rFonts w:hint="eastAsia" w:ascii="Times New Roman" w:hAnsi="Times New Roman" w:eastAsia="宋体"/>
          <w:sz w:val="24"/>
          <w:szCs w:val="24"/>
        </w:rPr>
        <w:t>日入住、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11月1</w:t>
      </w:r>
      <w:r>
        <w:rPr>
          <w:rFonts w:hint="eastAsia" w:ascii="Times New Roman" w:hAnsi="Times New Roman" w:eastAsia="宋体"/>
          <w:sz w:val="24"/>
          <w:szCs w:val="24"/>
        </w:rPr>
        <w:t>日退房）之间的房间预订，如有提前入住、或是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日会议结束后需要续住，请在“备注”中务必告知，会务组将予以协调。若无事先说明，由于酒店接待能力有限，房源极其紧张，会务组无法保证会期之外的房间预留。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multilevel"/>
    <w:tmpl w:val="00000012"/>
    <w:lvl w:ilvl="0" w:tentative="0">
      <w:start w:val="1"/>
      <w:numFmt w:val="decimal"/>
      <w:lvlText w:val="%1."/>
      <w:lvlJc w:val="left"/>
      <w:pPr>
        <w:tabs>
          <w:tab w:val="left" w:pos="825"/>
        </w:tabs>
        <w:ind w:left="82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45"/>
        </w:tabs>
        <w:ind w:left="12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65"/>
        </w:tabs>
        <w:ind w:left="1665" w:hanging="420"/>
      </w:pPr>
    </w:lvl>
    <w:lvl w:ilvl="3" w:tentative="0">
      <w:start w:val="1"/>
      <w:numFmt w:val="decimal"/>
      <w:lvlText w:val="%4."/>
      <w:lvlJc w:val="left"/>
      <w:pPr>
        <w:tabs>
          <w:tab w:val="left" w:pos="2085"/>
        </w:tabs>
        <w:ind w:left="20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5"/>
        </w:tabs>
        <w:ind w:left="25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5"/>
        </w:tabs>
        <w:ind w:left="29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5"/>
        </w:tabs>
        <w:ind w:left="33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5"/>
        </w:tabs>
        <w:ind w:left="37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5"/>
        </w:tabs>
        <w:ind w:left="4185" w:hanging="420"/>
      </w:pPr>
    </w:lvl>
  </w:abstractNum>
  <w:abstractNum w:abstractNumId="1">
    <w:nsid w:val="00000015"/>
    <w:multiLevelType w:val="multilevel"/>
    <w:tmpl w:val="00000015"/>
    <w:lvl w:ilvl="0" w:tentative="0">
      <w:start w:val="1"/>
      <w:numFmt w:val="decimal"/>
      <w:lvlText w:val="%1."/>
      <w:lvlJc w:val="left"/>
      <w:pPr>
        <w:tabs>
          <w:tab w:val="left" w:pos="825"/>
        </w:tabs>
        <w:ind w:left="82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45"/>
        </w:tabs>
        <w:ind w:left="12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65"/>
        </w:tabs>
        <w:ind w:left="1665" w:hanging="420"/>
      </w:pPr>
    </w:lvl>
    <w:lvl w:ilvl="3" w:tentative="0">
      <w:start w:val="1"/>
      <w:numFmt w:val="decimal"/>
      <w:lvlText w:val="%4."/>
      <w:lvlJc w:val="left"/>
      <w:pPr>
        <w:tabs>
          <w:tab w:val="left" w:pos="2085"/>
        </w:tabs>
        <w:ind w:left="20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5"/>
        </w:tabs>
        <w:ind w:left="25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5"/>
        </w:tabs>
        <w:ind w:left="29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5"/>
        </w:tabs>
        <w:ind w:left="33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5"/>
        </w:tabs>
        <w:ind w:left="37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5"/>
        </w:tabs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DBlMTg4MjRiNjNiYzBiMTIyNmE2ZWE0YjQxYWIifQ=="/>
  </w:docVars>
  <w:rsids>
    <w:rsidRoot w:val="00D35E36"/>
    <w:rsid w:val="001811AE"/>
    <w:rsid w:val="00277F6C"/>
    <w:rsid w:val="00424FC3"/>
    <w:rsid w:val="00461417"/>
    <w:rsid w:val="004F26B7"/>
    <w:rsid w:val="00685731"/>
    <w:rsid w:val="008616D7"/>
    <w:rsid w:val="00920C2D"/>
    <w:rsid w:val="009B5556"/>
    <w:rsid w:val="00C54925"/>
    <w:rsid w:val="00D35E36"/>
    <w:rsid w:val="00DA5736"/>
    <w:rsid w:val="00DF29DA"/>
    <w:rsid w:val="00ED0968"/>
    <w:rsid w:val="1FB2D2AC"/>
    <w:rsid w:val="3DBFBECF"/>
    <w:rsid w:val="43A5256D"/>
    <w:rsid w:val="756FFB34"/>
    <w:rsid w:val="F5FF2A6D"/>
    <w:rsid w:val="FDEA08F0"/>
    <w:rsid w:val="FDFFE348"/>
    <w:rsid w:val="FED763E9"/>
    <w:rsid w:val="FF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paragraph" w:customStyle="1" w:styleId="6">
    <w:name w:val="列出段落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</w:rPr>
  </w:style>
  <w:style w:type="character" w:customStyle="1" w:styleId="7">
    <w:name w:val="批注框文本 字符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Intense Emphasis"/>
    <w:basedOn w:val="4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1511</Characters>
  <Lines>12</Lines>
  <Paragraphs>3</Paragraphs>
  <TotalTime>4</TotalTime>
  <ScaleCrop>false</ScaleCrop>
  <LinksUpToDate>false</LinksUpToDate>
  <CharactersWithSpaces>1773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2023-05-06T01:42:00Z</dcterms:created>
  <dc:creator>Windows 用户</dc:creator>
  <cp:lastModifiedBy>兴杰</cp:lastModifiedBy>
  <cp:lastPrinted>2023-05-06T01:50:00Z</cp:lastPrinted>
  <dcterms:modified xsi:type="dcterms:W3CDTF">2025-07-14T12:04:37Z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BE7CE1AD0CD85FE3457A7368EC01BAE2_43</vt:lpwstr>
  </property>
  <property fmtid="{D5CDD505-2E9C-101B-9397-08002B2CF9AE}" pid="3" name="KSOProductBuildVer">
    <vt:lpwstr>2052-7.4.1.8983</vt:lpwstr>
  </property>
</Properties>
</file>